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D1" w:rsidRPr="007056D8" w:rsidRDefault="00A961D1" w:rsidP="00A961D1">
      <w:pPr>
        <w:rPr>
          <w:rFonts w:ascii="Arial" w:hAnsi="Arial" w:cs="Arial"/>
          <w:b/>
          <w:color w:val="3366FF"/>
          <w:sz w:val="20"/>
          <w:szCs w:val="20"/>
        </w:rPr>
      </w:pPr>
      <w:r w:rsidRPr="00DB0850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4827905</wp:posOffset>
            </wp:positionH>
            <wp:positionV relativeFrom="paragraph">
              <wp:posOffset>89535</wp:posOffset>
            </wp:positionV>
            <wp:extent cx="1258570" cy="1120140"/>
            <wp:effectExtent l="0" t="0" r="0" b="0"/>
            <wp:wrapNone/>
            <wp:docPr id="1" name="Рисунок 1" descr="00112-water-drop-logos-design-free-logo-onlin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112-water-drop-logos-design-free-logo-online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  <w:r w:rsidRPr="007056D8">
        <w:rPr>
          <w:rFonts w:ascii="Arial" w:hAnsi="Arial" w:cs="Arial"/>
          <w:b/>
          <w:color w:val="3366FF"/>
          <w:sz w:val="20"/>
          <w:szCs w:val="20"/>
        </w:rPr>
        <w:tab/>
      </w:r>
    </w:p>
    <w:p w:rsidR="00A961D1" w:rsidRPr="007056D8" w:rsidRDefault="00A961D1" w:rsidP="00A961D1">
      <w:pPr>
        <w:rPr>
          <w:b/>
          <w:sz w:val="20"/>
          <w:szCs w:val="20"/>
        </w:rPr>
      </w:pPr>
      <w:r w:rsidRPr="007056D8">
        <w:rPr>
          <w:b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7.55pt;margin-top:-4.45pt;width:185.7pt;height:46.75pt;z-index:251659264" fillcolor="#3cf" strokeweight=".5pt">
            <v:fill color2="#f93"/>
            <v:shadow type="double" color="silver" opacity=".5" color2="shadow add(102)" offset="-3pt,-3pt" offset2="-6pt,-6pt"/>
            <v:textpath style="font-family:&quot;Impact&quot;;font-size:16pt;v-text-kern:t" trim="t" fitpath="t" string="ООО «ТСК Комплекс»"/>
          </v:shape>
        </w:pict>
      </w:r>
    </w:p>
    <w:p w:rsidR="00A961D1" w:rsidRPr="007056D8" w:rsidRDefault="00A961D1" w:rsidP="00A961D1">
      <w:pPr>
        <w:tabs>
          <w:tab w:val="left" w:pos="7468"/>
        </w:tabs>
        <w:spacing w:line="360" w:lineRule="auto"/>
        <w:jc w:val="center"/>
        <w:rPr>
          <w:b/>
          <w:u w:val="single"/>
        </w:rPr>
      </w:pPr>
      <w:r w:rsidRPr="007056D8">
        <w:t xml:space="preserve">    </w:t>
      </w:r>
    </w:p>
    <w:p w:rsidR="00A961D1" w:rsidRPr="007056D8" w:rsidRDefault="00A961D1" w:rsidP="00A961D1">
      <w:pPr>
        <w:tabs>
          <w:tab w:val="left" w:pos="7468"/>
        </w:tabs>
        <w:spacing w:line="360" w:lineRule="auto"/>
        <w:jc w:val="center"/>
        <w:rPr>
          <w:b/>
        </w:rPr>
      </w:pPr>
      <w:r w:rsidRPr="007056D8">
        <w:rPr>
          <w:b/>
        </w:rPr>
        <w:t xml:space="preserve"> </w:t>
      </w:r>
    </w:p>
    <w:p w:rsidR="00A961D1" w:rsidRPr="007056D8" w:rsidRDefault="00A961D1" w:rsidP="00A961D1">
      <w:pPr>
        <w:tabs>
          <w:tab w:val="center" w:pos="4677"/>
          <w:tab w:val="right" w:pos="9355"/>
        </w:tabs>
        <w:rPr>
          <w:b/>
          <w:color w:val="000000"/>
          <w:sz w:val="18"/>
          <w:szCs w:val="22"/>
          <w:lang w:val="x-none" w:eastAsia="x-none"/>
        </w:rPr>
      </w:pPr>
      <w:r w:rsidRPr="007056D8">
        <w:rPr>
          <w:b/>
          <w:color w:val="808080"/>
          <w:sz w:val="18"/>
          <w:szCs w:val="22"/>
          <w:lang w:eastAsia="x-none"/>
        </w:rPr>
        <w:t xml:space="preserve">     </w:t>
      </w:r>
      <w:r w:rsidRPr="007056D8">
        <w:rPr>
          <w:b/>
          <w:color w:val="000000"/>
          <w:sz w:val="18"/>
          <w:szCs w:val="22"/>
          <w:lang w:val="x-none" w:eastAsia="x-none"/>
        </w:rPr>
        <w:t>ООО «ТСК</w:t>
      </w:r>
      <w:r w:rsidRPr="007056D8">
        <w:rPr>
          <w:b/>
          <w:color w:val="000000"/>
          <w:sz w:val="18"/>
          <w:szCs w:val="22"/>
          <w:lang w:eastAsia="x-none"/>
        </w:rPr>
        <w:t xml:space="preserve"> Комплекс</w:t>
      </w:r>
      <w:r w:rsidRPr="007056D8">
        <w:rPr>
          <w:b/>
          <w:color w:val="000000"/>
          <w:sz w:val="18"/>
          <w:szCs w:val="22"/>
          <w:lang w:val="x-none" w:eastAsia="x-none"/>
        </w:rPr>
        <w:t>»</w:t>
      </w:r>
      <w:r w:rsidRPr="007056D8">
        <w:rPr>
          <w:color w:val="000000"/>
          <w:sz w:val="14"/>
          <w:szCs w:val="18"/>
          <w:lang w:val="x-none" w:eastAsia="x-none"/>
        </w:rPr>
        <w:t xml:space="preserve"> </w:t>
      </w:r>
    </w:p>
    <w:p w:rsidR="00A961D1" w:rsidRPr="007056D8" w:rsidRDefault="00A961D1" w:rsidP="00A961D1">
      <w:pPr>
        <w:tabs>
          <w:tab w:val="center" w:pos="4677"/>
          <w:tab w:val="right" w:pos="9355"/>
        </w:tabs>
        <w:rPr>
          <w:b/>
          <w:color w:val="000000"/>
          <w:sz w:val="18"/>
          <w:szCs w:val="22"/>
          <w:lang w:val="x-none" w:eastAsia="x-none"/>
        </w:rPr>
      </w:pPr>
      <w:r w:rsidRPr="007056D8">
        <w:rPr>
          <w:color w:val="000000"/>
          <w:sz w:val="14"/>
          <w:szCs w:val="18"/>
          <w:lang w:eastAsia="x-none"/>
        </w:rPr>
        <w:t xml:space="preserve">      630039, г. Новосибирск, ул. Автогенная, д. 136, корп. 5</w:t>
      </w:r>
    </w:p>
    <w:p w:rsidR="00A961D1" w:rsidRPr="007056D8" w:rsidRDefault="00A961D1" w:rsidP="00A961D1">
      <w:pPr>
        <w:tabs>
          <w:tab w:val="center" w:pos="4677"/>
          <w:tab w:val="right" w:pos="9355"/>
        </w:tabs>
        <w:rPr>
          <w:color w:val="000000"/>
          <w:sz w:val="14"/>
          <w:szCs w:val="18"/>
          <w:lang w:eastAsia="x-none"/>
        </w:rPr>
      </w:pPr>
      <w:r w:rsidRPr="007056D8">
        <w:rPr>
          <w:color w:val="000000"/>
          <w:sz w:val="14"/>
          <w:szCs w:val="18"/>
          <w:lang w:eastAsia="x-none"/>
        </w:rPr>
        <w:t xml:space="preserve">      </w:t>
      </w:r>
      <w:r w:rsidRPr="007056D8">
        <w:rPr>
          <w:color w:val="000000"/>
          <w:sz w:val="14"/>
          <w:szCs w:val="18"/>
          <w:lang w:val="x-none" w:eastAsia="x-none"/>
        </w:rPr>
        <w:t xml:space="preserve">тел. </w:t>
      </w:r>
      <w:r w:rsidRPr="007056D8">
        <w:rPr>
          <w:color w:val="000000"/>
          <w:sz w:val="14"/>
          <w:szCs w:val="18"/>
          <w:lang w:eastAsia="x-none"/>
        </w:rPr>
        <w:t>+ 7 (838) 291-01-86, +7-913-715-33-60</w:t>
      </w:r>
    </w:p>
    <w:p w:rsidR="00A961D1" w:rsidRPr="007056D8" w:rsidRDefault="00A961D1" w:rsidP="00A961D1">
      <w:pPr>
        <w:tabs>
          <w:tab w:val="left" w:pos="827"/>
          <w:tab w:val="center" w:pos="4677"/>
          <w:tab w:val="right" w:pos="9355"/>
          <w:tab w:val="right" w:pos="10466"/>
        </w:tabs>
        <w:rPr>
          <w:color w:val="000000"/>
          <w:sz w:val="14"/>
          <w:szCs w:val="18"/>
          <w:lang w:eastAsia="x-none"/>
        </w:rPr>
      </w:pPr>
      <w:r w:rsidRPr="007056D8">
        <w:rPr>
          <w:color w:val="000000"/>
          <w:sz w:val="14"/>
          <w:szCs w:val="18"/>
          <w:lang w:eastAsia="x-none"/>
        </w:rPr>
        <w:t xml:space="preserve">      </w:t>
      </w:r>
      <w:r w:rsidRPr="007056D8">
        <w:rPr>
          <w:color w:val="000000"/>
          <w:sz w:val="14"/>
          <w:szCs w:val="18"/>
          <w:lang w:val="x-none" w:eastAsia="x-none"/>
        </w:rPr>
        <w:t>ИНН /КПП 5405975540</w:t>
      </w:r>
      <w:r w:rsidRPr="007056D8">
        <w:rPr>
          <w:color w:val="000000"/>
          <w:sz w:val="14"/>
          <w:szCs w:val="18"/>
          <w:lang w:eastAsia="x-none"/>
        </w:rPr>
        <w:t>/</w:t>
      </w:r>
      <w:r w:rsidRPr="007056D8">
        <w:rPr>
          <w:color w:val="000000"/>
          <w:sz w:val="14"/>
          <w:szCs w:val="18"/>
          <w:lang w:val="x-none" w:eastAsia="x-none"/>
        </w:rPr>
        <w:t>540501001</w:t>
      </w:r>
      <w:r w:rsidRPr="007056D8">
        <w:rPr>
          <w:color w:val="000000"/>
          <w:sz w:val="14"/>
          <w:szCs w:val="18"/>
          <w:lang w:eastAsia="x-none"/>
        </w:rPr>
        <w:t xml:space="preserve"> </w:t>
      </w:r>
    </w:p>
    <w:p w:rsidR="00A961D1" w:rsidRPr="007056D8" w:rsidRDefault="00A961D1" w:rsidP="00A961D1">
      <w:pPr>
        <w:pBdr>
          <w:bottom w:val="single" w:sz="4" w:space="1" w:color="auto"/>
        </w:pBdr>
        <w:tabs>
          <w:tab w:val="left" w:pos="827"/>
          <w:tab w:val="center" w:pos="4677"/>
          <w:tab w:val="right" w:pos="9355"/>
          <w:tab w:val="right" w:pos="10466"/>
        </w:tabs>
        <w:rPr>
          <w:color w:val="000000"/>
          <w:sz w:val="14"/>
          <w:szCs w:val="18"/>
          <w:lang w:eastAsia="x-none"/>
        </w:rPr>
      </w:pPr>
      <w:r w:rsidRPr="007056D8">
        <w:rPr>
          <w:color w:val="808080"/>
          <w:sz w:val="14"/>
          <w:szCs w:val="18"/>
          <w:lang w:eastAsia="x-none"/>
        </w:rPr>
        <w:t xml:space="preserve">      </w:t>
      </w:r>
      <w:r w:rsidRPr="007056D8">
        <w:rPr>
          <w:color w:val="000000"/>
          <w:sz w:val="14"/>
          <w:szCs w:val="18"/>
          <w:lang w:eastAsia="x-none"/>
        </w:rPr>
        <w:t>tsccomplex@mail.ru</w:t>
      </w:r>
    </w:p>
    <w:p w:rsidR="00A961D1" w:rsidRPr="007056D8" w:rsidRDefault="00A961D1" w:rsidP="00A961D1">
      <w:pPr>
        <w:tabs>
          <w:tab w:val="left" w:pos="7468"/>
        </w:tabs>
        <w:jc w:val="center"/>
        <w:rPr>
          <w:b/>
        </w:rPr>
      </w:pPr>
    </w:p>
    <w:p w:rsidR="00D6395F" w:rsidRPr="00210D68" w:rsidRDefault="00D6395F" w:rsidP="00D6395F">
      <w:pPr>
        <w:tabs>
          <w:tab w:val="left" w:pos="7468"/>
        </w:tabs>
        <w:spacing w:line="360" w:lineRule="auto"/>
        <w:jc w:val="center"/>
        <w:rPr>
          <w:rFonts w:asciiTheme="majorHAnsi" w:hAnsiTheme="majorHAnsi"/>
          <w:b/>
        </w:rPr>
      </w:pPr>
      <w:r w:rsidRPr="00210D68">
        <w:rPr>
          <w:rFonts w:asciiTheme="majorHAnsi" w:hAnsiTheme="majorHAnsi"/>
          <w:b/>
        </w:rPr>
        <w:t>ОПРОСНЫЙ ЛИСТ</w:t>
      </w:r>
    </w:p>
    <w:p w:rsidR="00D6395F" w:rsidRPr="00210D68" w:rsidRDefault="00D6395F" w:rsidP="00D6395F">
      <w:pPr>
        <w:jc w:val="center"/>
        <w:rPr>
          <w:rFonts w:asciiTheme="majorHAnsi" w:hAnsiTheme="majorHAnsi"/>
          <w:b/>
        </w:rPr>
      </w:pPr>
      <w:r w:rsidRPr="00210D68">
        <w:rPr>
          <w:rFonts w:asciiTheme="majorHAnsi" w:hAnsiTheme="majorHAnsi"/>
          <w:b/>
        </w:rPr>
        <w:t>НА ИЗГОТОВЛЕНИЕ</w:t>
      </w:r>
    </w:p>
    <w:p w:rsidR="00D6395F" w:rsidRPr="00210D68" w:rsidRDefault="00D6395F" w:rsidP="00D6395F">
      <w:pPr>
        <w:jc w:val="center"/>
        <w:rPr>
          <w:rFonts w:asciiTheme="majorHAnsi" w:hAnsiTheme="majorHAnsi"/>
          <w:b/>
        </w:rPr>
      </w:pPr>
      <w:r w:rsidRPr="00210D68">
        <w:rPr>
          <w:rFonts w:asciiTheme="majorHAnsi" w:hAnsiTheme="majorHAnsi"/>
          <w:b/>
        </w:rPr>
        <w:t>НАСОСНОЙ СТАНЦИИ</w:t>
      </w:r>
      <w:r w:rsidR="00FC7C8B" w:rsidRPr="00210D68">
        <w:rPr>
          <w:rFonts w:asciiTheme="majorHAnsi" w:hAnsiTheme="majorHAnsi"/>
          <w:b/>
        </w:rPr>
        <w:t xml:space="preserve"> ПОВЫШЕНИЯ ДАВЛЕНИЯ </w:t>
      </w:r>
    </w:p>
    <w:p w:rsidR="000117FF" w:rsidRPr="00B70009" w:rsidRDefault="00D6395F" w:rsidP="00D6395F">
      <w:r w:rsidRPr="00B70009">
        <w:rPr>
          <w:b/>
        </w:rPr>
        <w:t xml:space="preserve">                               </w:t>
      </w:r>
      <w:r w:rsidRPr="00B70009"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0117FF" w:rsidTr="00A961D1">
        <w:tc>
          <w:tcPr>
            <w:tcW w:w="2628" w:type="dxa"/>
          </w:tcPr>
          <w:p w:rsidR="000117FF" w:rsidRDefault="000117FF" w:rsidP="000117FF">
            <w:r>
              <w:t>Заказчик</w:t>
            </w:r>
          </w:p>
        </w:tc>
        <w:tc>
          <w:tcPr>
            <w:tcW w:w="7564" w:type="dxa"/>
          </w:tcPr>
          <w:p w:rsidR="000117FF" w:rsidRDefault="000117FF" w:rsidP="000117FF"/>
        </w:tc>
      </w:tr>
      <w:tr w:rsidR="000117FF" w:rsidTr="00A961D1">
        <w:tc>
          <w:tcPr>
            <w:tcW w:w="2628" w:type="dxa"/>
          </w:tcPr>
          <w:p w:rsidR="000117FF" w:rsidRDefault="000117FF" w:rsidP="000117FF">
            <w:r>
              <w:t>Адрес объекта</w:t>
            </w:r>
          </w:p>
        </w:tc>
        <w:tc>
          <w:tcPr>
            <w:tcW w:w="7564" w:type="dxa"/>
          </w:tcPr>
          <w:p w:rsidR="000117FF" w:rsidRDefault="000117FF" w:rsidP="000117FF"/>
        </w:tc>
      </w:tr>
      <w:tr w:rsidR="000117FF" w:rsidTr="00A961D1">
        <w:tc>
          <w:tcPr>
            <w:tcW w:w="2628" w:type="dxa"/>
          </w:tcPr>
          <w:p w:rsidR="000117FF" w:rsidRDefault="000117FF" w:rsidP="000117FF">
            <w:r>
              <w:t>Контактное лицо</w:t>
            </w:r>
          </w:p>
        </w:tc>
        <w:tc>
          <w:tcPr>
            <w:tcW w:w="7564" w:type="dxa"/>
          </w:tcPr>
          <w:p w:rsidR="000117FF" w:rsidRDefault="000117FF" w:rsidP="000117FF"/>
        </w:tc>
      </w:tr>
      <w:tr w:rsidR="000117FF" w:rsidTr="00A961D1">
        <w:tc>
          <w:tcPr>
            <w:tcW w:w="2628" w:type="dxa"/>
          </w:tcPr>
          <w:p w:rsidR="000117FF" w:rsidRPr="000117FF" w:rsidRDefault="000117FF" w:rsidP="000117FF">
            <w:pPr>
              <w:rPr>
                <w:lang w:val="en-US"/>
              </w:rPr>
            </w:pPr>
            <w:r>
              <w:t>Телефон/факс/</w:t>
            </w:r>
            <w:r w:rsidRPr="000117FF">
              <w:rPr>
                <w:lang w:val="en-US"/>
              </w:rPr>
              <w:t>e-mail</w:t>
            </w:r>
          </w:p>
        </w:tc>
        <w:tc>
          <w:tcPr>
            <w:tcW w:w="7564" w:type="dxa"/>
          </w:tcPr>
          <w:p w:rsidR="000117FF" w:rsidRDefault="000117FF" w:rsidP="000117FF"/>
        </w:tc>
      </w:tr>
    </w:tbl>
    <w:p w:rsidR="00D6395F" w:rsidRDefault="00D6395F" w:rsidP="00D63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  <w:gridCol w:w="728"/>
      </w:tblGrid>
      <w:tr w:rsidR="00AF11D6" w:rsidTr="008E4FDB">
        <w:tc>
          <w:tcPr>
            <w:tcW w:w="3510" w:type="dxa"/>
            <w:vMerge w:val="restart"/>
            <w:vAlign w:val="center"/>
          </w:tcPr>
          <w:p w:rsidR="00AF11D6" w:rsidRPr="0001754E" w:rsidRDefault="00AF11D6" w:rsidP="00FC7C8B">
            <w:pPr>
              <w:rPr>
                <w:b/>
              </w:rPr>
            </w:pPr>
            <w:r w:rsidRPr="0001754E">
              <w:rPr>
                <w:b/>
              </w:rPr>
              <w:t>Система Насосной Станции</w:t>
            </w:r>
          </w:p>
        </w:tc>
        <w:tc>
          <w:tcPr>
            <w:tcW w:w="5954" w:type="dxa"/>
          </w:tcPr>
          <w:p w:rsidR="00AF11D6" w:rsidRDefault="00AF11D6" w:rsidP="00D6395F">
            <w:r>
              <w:t>Станция Повышения Давления ХВС</w:t>
            </w:r>
          </w:p>
        </w:tc>
        <w:tc>
          <w:tcPr>
            <w:tcW w:w="728" w:type="dxa"/>
          </w:tcPr>
          <w:p w:rsidR="00AF11D6" w:rsidRPr="00FC7C8B" w:rsidRDefault="00AF11D6" w:rsidP="00A961D1">
            <w:pPr>
              <w:rPr>
                <w:b/>
                <w:sz w:val="28"/>
                <w:szCs w:val="28"/>
              </w:rPr>
            </w:pPr>
            <w:r w:rsidRPr="00FC7C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F11D6" w:rsidTr="008E4FDB">
        <w:tc>
          <w:tcPr>
            <w:tcW w:w="3510" w:type="dxa"/>
            <w:vMerge/>
          </w:tcPr>
          <w:p w:rsidR="00AF11D6" w:rsidRDefault="00AF11D6" w:rsidP="00D6395F"/>
        </w:tc>
        <w:tc>
          <w:tcPr>
            <w:tcW w:w="5954" w:type="dxa"/>
          </w:tcPr>
          <w:p w:rsidR="00AF11D6" w:rsidRDefault="00AF11D6" w:rsidP="00FC7C8B">
            <w:r>
              <w:t>Станция Повышения Давления ГВС</w:t>
            </w:r>
          </w:p>
        </w:tc>
        <w:tc>
          <w:tcPr>
            <w:tcW w:w="728" w:type="dxa"/>
          </w:tcPr>
          <w:p w:rsidR="00AF11D6" w:rsidRDefault="00AF11D6" w:rsidP="00D6395F"/>
        </w:tc>
      </w:tr>
      <w:tr w:rsidR="00AF11D6" w:rsidTr="008E4FDB">
        <w:tc>
          <w:tcPr>
            <w:tcW w:w="3510" w:type="dxa"/>
            <w:vMerge/>
          </w:tcPr>
          <w:p w:rsidR="00AF11D6" w:rsidRDefault="00AF11D6" w:rsidP="00D6395F"/>
        </w:tc>
        <w:tc>
          <w:tcPr>
            <w:tcW w:w="5954" w:type="dxa"/>
          </w:tcPr>
          <w:p w:rsidR="00AF11D6" w:rsidRDefault="00AF11D6" w:rsidP="00D6395F">
            <w:proofErr w:type="spellStart"/>
            <w:r>
              <w:t>Бустерная</w:t>
            </w:r>
            <w:proofErr w:type="spellEnd"/>
            <w:r>
              <w:t xml:space="preserve"> установка на базе скважинных насосов</w:t>
            </w:r>
          </w:p>
        </w:tc>
        <w:tc>
          <w:tcPr>
            <w:tcW w:w="728" w:type="dxa"/>
          </w:tcPr>
          <w:p w:rsidR="00AF11D6" w:rsidRDefault="00AF11D6" w:rsidP="00D6395F"/>
        </w:tc>
      </w:tr>
      <w:tr w:rsidR="00AF11D6" w:rsidTr="008E4FDB">
        <w:tc>
          <w:tcPr>
            <w:tcW w:w="3510" w:type="dxa"/>
            <w:vMerge/>
          </w:tcPr>
          <w:p w:rsidR="00AF11D6" w:rsidRDefault="00AF11D6" w:rsidP="00D6395F"/>
        </w:tc>
        <w:tc>
          <w:tcPr>
            <w:tcW w:w="5954" w:type="dxa"/>
          </w:tcPr>
          <w:p w:rsidR="00AF11D6" w:rsidRDefault="00AF11D6" w:rsidP="00D6395F">
            <w:r>
              <w:t>Совмещенная Станция ХВС и пожаротушения</w:t>
            </w:r>
          </w:p>
        </w:tc>
        <w:tc>
          <w:tcPr>
            <w:tcW w:w="728" w:type="dxa"/>
          </w:tcPr>
          <w:p w:rsidR="00AF11D6" w:rsidRDefault="00AF11D6" w:rsidP="00D6395F"/>
        </w:tc>
      </w:tr>
      <w:tr w:rsidR="00D82CFE" w:rsidTr="008E4FDB">
        <w:tc>
          <w:tcPr>
            <w:tcW w:w="3510" w:type="dxa"/>
            <w:vMerge/>
          </w:tcPr>
          <w:p w:rsidR="00D82CFE" w:rsidRDefault="00D82CFE" w:rsidP="00D6395F"/>
        </w:tc>
        <w:tc>
          <w:tcPr>
            <w:tcW w:w="5954" w:type="dxa"/>
          </w:tcPr>
          <w:p w:rsidR="00D82CFE" w:rsidRPr="00D82CFE" w:rsidRDefault="00D82CFE" w:rsidP="00D6395F">
            <w:r>
              <w:t>Станция Пожаротушения</w:t>
            </w:r>
          </w:p>
        </w:tc>
        <w:tc>
          <w:tcPr>
            <w:tcW w:w="728" w:type="dxa"/>
          </w:tcPr>
          <w:p w:rsidR="00D82CFE" w:rsidRDefault="00D82CFE" w:rsidP="00D6395F"/>
        </w:tc>
      </w:tr>
      <w:tr w:rsidR="00AF11D6" w:rsidTr="004B451B">
        <w:trPr>
          <w:trHeight w:hRule="exact" w:val="574"/>
        </w:trPr>
        <w:tc>
          <w:tcPr>
            <w:tcW w:w="3510" w:type="dxa"/>
            <w:vMerge/>
          </w:tcPr>
          <w:p w:rsidR="00AF11D6" w:rsidRDefault="00AF11D6" w:rsidP="00D6395F"/>
        </w:tc>
        <w:tc>
          <w:tcPr>
            <w:tcW w:w="5954" w:type="dxa"/>
            <w:vAlign w:val="center"/>
          </w:tcPr>
          <w:p w:rsidR="00AF11D6" w:rsidRDefault="00AF11D6" w:rsidP="004B451B">
            <w:r>
              <w:t>Установка в Павильоне из «Сэндвич-Панелей»</w:t>
            </w:r>
          </w:p>
        </w:tc>
        <w:tc>
          <w:tcPr>
            <w:tcW w:w="728" w:type="dxa"/>
          </w:tcPr>
          <w:p w:rsidR="00AF11D6" w:rsidRDefault="00AF11D6" w:rsidP="00D6395F"/>
        </w:tc>
      </w:tr>
      <w:tr w:rsidR="00AF11D6" w:rsidTr="0001754E">
        <w:trPr>
          <w:trHeight w:hRule="exact" w:val="574"/>
        </w:trPr>
        <w:tc>
          <w:tcPr>
            <w:tcW w:w="3510" w:type="dxa"/>
            <w:vMerge/>
          </w:tcPr>
          <w:p w:rsidR="00AF11D6" w:rsidRDefault="00AF11D6" w:rsidP="00D6395F"/>
        </w:tc>
        <w:tc>
          <w:tcPr>
            <w:tcW w:w="5954" w:type="dxa"/>
          </w:tcPr>
          <w:p w:rsidR="00AF11D6" w:rsidRDefault="00AF11D6" w:rsidP="00AF11D6">
            <w:r>
              <w:t>Установка в Стеклопластиковом корпусе Горизонтального исполнения</w:t>
            </w:r>
          </w:p>
        </w:tc>
        <w:tc>
          <w:tcPr>
            <w:tcW w:w="728" w:type="dxa"/>
          </w:tcPr>
          <w:p w:rsidR="00AF11D6" w:rsidRPr="00FC7C8B" w:rsidRDefault="00AF11D6" w:rsidP="00D6395F">
            <w:pPr>
              <w:rPr>
                <w:b/>
                <w:sz w:val="28"/>
                <w:szCs w:val="28"/>
              </w:rPr>
            </w:pPr>
          </w:p>
        </w:tc>
      </w:tr>
      <w:tr w:rsidR="00AF11D6" w:rsidTr="0001754E">
        <w:trPr>
          <w:trHeight w:hRule="exact" w:val="574"/>
        </w:trPr>
        <w:tc>
          <w:tcPr>
            <w:tcW w:w="3510" w:type="dxa"/>
            <w:vMerge/>
          </w:tcPr>
          <w:p w:rsidR="00AF11D6" w:rsidRDefault="00AF11D6" w:rsidP="00D6395F"/>
        </w:tc>
        <w:tc>
          <w:tcPr>
            <w:tcW w:w="5954" w:type="dxa"/>
          </w:tcPr>
          <w:p w:rsidR="00AF11D6" w:rsidRDefault="00AF11D6" w:rsidP="00AF11D6">
            <w:r>
              <w:t>Установка в Стеклопластиковом корпусе Вертикального исполнения</w:t>
            </w:r>
          </w:p>
        </w:tc>
        <w:tc>
          <w:tcPr>
            <w:tcW w:w="728" w:type="dxa"/>
          </w:tcPr>
          <w:p w:rsidR="00AF11D6" w:rsidRPr="00FC7C8B" w:rsidRDefault="00AF11D6" w:rsidP="00D6395F">
            <w:pPr>
              <w:rPr>
                <w:b/>
                <w:sz w:val="28"/>
                <w:szCs w:val="28"/>
              </w:rPr>
            </w:pPr>
          </w:p>
        </w:tc>
      </w:tr>
    </w:tbl>
    <w:p w:rsidR="008E4FDB" w:rsidRDefault="008E4FDB" w:rsidP="00D63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3"/>
        <w:gridCol w:w="1002"/>
        <w:gridCol w:w="4960"/>
        <w:gridCol w:w="727"/>
      </w:tblGrid>
      <w:tr w:rsidR="0001754E" w:rsidRPr="00FC7C8B" w:rsidTr="0001754E">
        <w:tc>
          <w:tcPr>
            <w:tcW w:w="3503" w:type="dxa"/>
            <w:vMerge w:val="restart"/>
            <w:vAlign w:val="center"/>
          </w:tcPr>
          <w:p w:rsidR="0001754E" w:rsidRPr="0001754E" w:rsidRDefault="0001754E" w:rsidP="00455D52">
            <w:pPr>
              <w:rPr>
                <w:b/>
              </w:rPr>
            </w:pPr>
            <w:r w:rsidRPr="0001754E">
              <w:rPr>
                <w:b/>
              </w:rPr>
              <w:t>Перекачиваемая среда</w:t>
            </w:r>
          </w:p>
        </w:tc>
        <w:tc>
          <w:tcPr>
            <w:tcW w:w="5962" w:type="dxa"/>
            <w:gridSpan w:val="2"/>
          </w:tcPr>
          <w:p w:rsidR="0001754E" w:rsidRDefault="0001754E" w:rsidP="00455D52">
            <w:r>
              <w:t xml:space="preserve">Вода питьевая </w:t>
            </w:r>
          </w:p>
        </w:tc>
        <w:tc>
          <w:tcPr>
            <w:tcW w:w="727" w:type="dxa"/>
          </w:tcPr>
          <w:p w:rsidR="0001754E" w:rsidRPr="00FC7C8B" w:rsidRDefault="0001754E" w:rsidP="00A961D1">
            <w:pPr>
              <w:rPr>
                <w:b/>
                <w:sz w:val="28"/>
                <w:szCs w:val="28"/>
              </w:rPr>
            </w:pPr>
            <w:r w:rsidRPr="00FC7C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1754E" w:rsidTr="0001754E">
        <w:tc>
          <w:tcPr>
            <w:tcW w:w="3503" w:type="dxa"/>
            <w:vMerge/>
          </w:tcPr>
          <w:p w:rsidR="0001754E" w:rsidRDefault="0001754E" w:rsidP="00455D52"/>
        </w:tc>
        <w:tc>
          <w:tcPr>
            <w:tcW w:w="5962" w:type="dxa"/>
            <w:gridSpan w:val="2"/>
          </w:tcPr>
          <w:p w:rsidR="0001754E" w:rsidRDefault="0001754E" w:rsidP="00455D52">
            <w:r>
              <w:t>Вода водопроводная</w:t>
            </w:r>
          </w:p>
        </w:tc>
        <w:tc>
          <w:tcPr>
            <w:tcW w:w="727" w:type="dxa"/>
          </w:tcPr>
          <w:p w:rsidR="0001754E" w:rsidRDefault="0001754E" w:rsidP="00455D52"/>
        </w:tc>
      </w:tr>
      <w:tr w:rsidR="0001754E" w:rsidTr="0001754E">
        <w:tc>
          <w:tcPr>
            <w:tcW w:w="3503" w:type="dxa"/>
            <w:vMerge/>
          </w:tcPr>
          <w:p w:rsidR="0001754E" w:rsidRDefault="0001754E" w:rsidP="00455D52"/>
        </w:tc>
        <w:tc>
          <w:tcPr>
            <w:tcW w:w="5962" w:type="dxa"/>
            <w:gridSpan w:val="2"/>
          </w:tcPr>
          <w:p w:rsidR="0001754E" w:rsidRDefault="0001754E" w:rsidP="00455D52">
            <w:r>
              <w:t>Вода техническая</w:t>
            </w:r>
          </w:p>
        </w:tc>
        <w:tc>
          <w:tcPr>
            <w:tcW w:w="727" w:type="dxa"/>
          </w:tcPr>
          <w:p w:rsidR="0001754E" w:rsidRDefault="0001754E" w:rsidP="00455D52"/>
        </w:tc>
      </w:tr>
      <w:tr w:rsidR="0001754E" w:rsidTr="0001754E">
        <w:tc>
          <w:tcPr>
            <w:tcW w:w="3503" w:type="dxa"/>
            <w:vMerge/>
          </w:tcPr>
          <w:p w:rsidR="0001754E" w:rsidRDefault="0001754E" w:rsidP="00455D52"/>
        </w:tc>
        <w:tc>
          <w:tcPr>
            <w:tcW w:w="5962" w:type="dxa"/>
            <w:gridSpan w:val="2"/>
          </w:tcPr>
          <w:p w:rsidR="0001754E" w:rsidRDefault="0001754E" w:rsidP="00455D52">
            <w:r>
              <w:t>Вода с антифризом 40%</w:t>
            </w:r>
          </w:p>
        </w:tc>
        <w:tc>
          <w:tcPr>
            <w:tcW w:w="727" w:type="dxa"/>
          </w:tcPr>
          <w:p w:rsidR="0001754E" w:rsidRDefault="0001754E" w:rsidP="00455D52"/>
        </w:tc>
      </w:tr>
      <w:tr w:rsidR="0001754E" w:rsidTr="0001754E">
        <w:tc>
          <w:tcPr>
            <w:tcW w:w="3503" w:type="dxa"/>
            <w:vMerge/>
          </w:tcPr>
          <w:p w:rsidR="0001754E" w:rsidRDefault="0001754E" w:rsidP="00455D52"/>
        </w:tc>
        <w:tc>
          <w:tcPr>
            <w:tcW w:w="5962" w:type="dxa"/>
            <w:gridSpan w:val="2"/>
          </w:tcPr>
          <w:p w:rsidR="0001754E" w:rsidRDefault="0001754E" w:rsidP="00455D52">
            <w:r>
              <w:t>Вода системы отопления</w:t>
            </w:r>
          </w:p>
        </w:tc>
        <w:tc>
          <w:tcPr>
            <w:tcW w:w="727" w:type="dxa"/>
          </w:tcPr>
          <w:p w:rsidR="0001754E" w:rsidRDefault="0001754E" w:rsidP="00455D52"/>
        </w:tc>
      </w:tr>
      <w:tr w:rsidR="0001754E" w:rsidTr="0001754E">
        <w:tc>
          <w:tcPr>
            <w:tcW w:w="3503" w:type="dxa"/>
            <w:vMerge/>
          </w:tcPr>
          <w:p w:rsidR="0001754E" w:rsidRDefault="0001754E" w:rsidP="00455D52"/>
        </w:tc>
        <w:tc>
          <w:tcPr>
            <w:tcW w:w="1002" w:type="dxa"/>
          </w:tcPr>
          <w:p w:rsidR="0001754E" w:rsidRDefault="0001754E" w:rsidP="00455D52">
            <w:r>
              <w:t xml:space="preserve">Другая: </w:t>
            </w:r>
          </w:p>
        </w:tc>
        <w:tc>
          <w:tcPr>
            <w:tcW w:w="5687" w:type="dxa"/>
            <w:gridSpan w:val="2"/>
          </w:tcPr>
          <w:p w:rsidR="0001754E" w:rsidRDefault="0001754E" w:rsidP="00455D52"/>
        </w:tc>
      </w:tr>
    </w:tbl>
    <w:p w:rsidR="0001754E" w:rsidRDefault="0001754E" w:rsidP="00D639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295"/>
        <w:gridCol w:w="1012"/>
        <w:gridCol w:w="2190"/>
        <w:gridCol w:w="886"/>
      </w:tblGrid>
      <w:tr w:rsidR="00063F8B" w:rsidTr="000F2069">
        <w:tc>
          <w:tcPr>
            <w:tcW w:w="809" w:type="dxa"/>
            <w:vAlign w:val="center"/>
          </w:tcPr>
          <w:p w:rsidR="00063F8B" w:rsidRPr="0049458F" w:rsidRDefault="00063F8B" w:rsidP="0049458F">
            <w:pPr>
              <w:jc w:val="center"/>
              <w:rPr>
                <w:b/>
              </w:rPr>
            </w:pPr>
            <w:r w:rsidRPr="0049458F">
              <w:rPr>
                <w:b/>
              </w:rPr>
              <w:t>№ п/п</w:t>
            </w:r>
          </w:p>
        </w:tc>
        <w:tc>
          <w:tcPr>
            <w:tcW w:w="5295" w:type="dxa"/>
            <w:vAlign w:val="center"/>
          </w:tcPr>
          <w:p w:rsidR="00063F8B" w:rsidRPr="0049458F" w:rsidRDefault="00063F8B" w:rsidP="0049458F">
            <w:pPr>
              <w:jc w:val="center"/>
              <w:rPr>
                <w:b/>
              </w:rPr>
            </w:pPr>
            <w:r w:rsidRPr="0049458F">
              <w:rPr>
                <w:b/>
              </w:rPr>
              <w:t>Наименование</w:t>
            </w:r>
          </w:p>
        </w:tc>
        <w:tc>
          <w:tcPr>
            <w:tcW w:w="4088" w:type="dxa"/>
            <w:gridSpan w:val="3"/>
            <w:vAlign w:val="center"/>
          </w:tcPr>
          <w:p w:rsidR="00063F8B" w:rsidRPr="0049458F" w:rsidRDefault="0049458F" w:rsidP="0049458F">
            <w:pPr>
              <w:jc w:val="center"/>
              <w:rPr>
                <w:b/>
              </w:rPr>
            </w:pPr>
            <w:r w:rsidRPr="0049458F">
              <w:rPr>
                <w:b/>
              </w:rPr>
              <w:t>Обоснование</w:t>
            </w:r>
          </w:p>
        </w:tc>
      </w:tr>
      <w:tr w:rsidR="00063F8B" w:rsidTr="000F2069">
        <w:tc>
          <w:tcPr>
            <w:tcW w:w="809" w:type="dxa"/>
            <w:vAlign w:val="center"/>
          </w:tcPr>
          <w:p w:rsidR="00063F8B" w:rsidRDefault="00063F8B" w:rsidP="0049458F">
            <w:pPr>
              <w:jc w:val="center"/>
            </w:pPr>
            <w:r>
              <w:t>1</w:t>
            </w:r>
          </w:p>
        </w:tc>
        <w:tc>
          <w:tcPr>
            <w:tcW w:w="5295" w:type="dxa"/>
          </w:tcPr>
          <w:p w:rsidR="00063F8B" w:rsidRPr="0049458F" w:rsidRDefault="0049458F" w:rsidP="0049458F">
            <w:r w:rsidRPr="00B70009">
              <w:rPr>
                <w:sz w:val="22"/>
                <w:szCs w:val="22"/>
              </w:rPr>
              <w:t xml:space="preserve">Максимальный </w:t>
            </w:r>
            <w:r>
              <w:rPr>
                <w:sz w:val="22"/>
                <w:szCs w:val="22"/>
              </w:rPr>
              <w:t>расход</w:t>
            </w:r>
            <w:r w:rsidRPr="00B70009">
              <w:rPr>
                <w:sz w:val="22"/>
                <w:szCs w:val="22"/>
              </w:rPr>
              <w:t xml:space="preserve"> сточных вод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, м</w:t>
            </w:r>
            <w:r w:rsidRPr="0049458F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</w:t>
            </w:r>
          </w:p>
        </w:tc>
        <w:tc>
          <w:tcPr>
            <w:tcW w:w="4088" w:type="dxa"/>
            <w:gridSpan w:val="3"/>
          </w:tcPr>
          <w:p w:rsidR="00063F8B" w:rsidRDefault="00063F8B" w:rsidP="00935621"/>
        </w:tc>
      </w:tr>
      <w:tr w:rsidR="00063F8B" w:rsidTr="000F2069">
        <w:tc>
          <w:tcPr>
            <w:tcW w:w="809" w:type="dxa"/>
            <w:vAlign w:val="center"/>
          </w:tcPr>
          <w:p w:rsidR="00063F8B" w:rsidRDefault="00063F8B" w:rsidP="0049458F">
            <w:pPr>
              <w:jc w:val="center"/>
            </w:pPr>
            <w:r>
              <w:t>2</w:t>
            </w:r>
          </w:p>
        </w:tc>
        <w:tc>
          <w:tcPr>
            <w:tcW w:w="5295" w:type="dxa"/>
          </w:tcPr>
          <w:p w:rsidR="00063F8B" w:rsidRDefault="0049458F" w:rsidP="00935621">
            <w:r>
              <w:t xml:space="preserve">Существующий напор на входе в установке (подпор), </w:t>
            </w:r>
            <w:proofErr w:type="spellStart"/>
            <w:r>
              <w:t>Нвх</w:t>
            </w:r>
            <w:proofErr w:type="spellEnd"/>
            <w:r>
              <w:t>, м</w:t>
            </w:r>
          </w:p>
        </w:tc>
        <w:tc>
          <w:tcPr>
            <w:tcW w:w="4088" w:type="dxa"/>
            <w:gridSpan w:val="3"/>
          </w:tcPr>
          <w:p w:rsidR="00063F8B" w:rsidRDefault="00063F8B" w:rsidP="00935621"/>
        </w:tc>
      </w:tr>
      <w:tr w:rsidR="00063F8B" w:rsidTr="000F2069">
        <w:tc>
          <w:tcPr>
            <w:tcW w:w="809" w:type="dxa"/>
            <w:vAlign w:val="center"/>
          </w:tcPr>
          <w:p w:rsidR="00063F8B" w:rsidRPr="00063F8B" w:rsidRDefault="00063F8B" w:rsidP="0049458F">
            <w:pPr>
              <w:jc w:val="center"/>
            </w:pPr>
            <w:r>
              <w:t>3</w:t>
            </w:r>
          </w:p>
        </w:tc>
        <w:tc>
          <w:tcPr>
            <w:tcW w:w="5295" w:type="dxa"/>
          </w:tcPr>
          <w:p w:rsidR="00063F8B" w:rsidRDefault="0049458F" w:rsidP="00935621">
            <w:r>
              <w:t xml:space="preserve">Требуемый напор на выходе из установки (без учета подпора), </w:t>
            </w:r>
            <w:proofErr w:type="spellStart"/>
            <w:r>
              <w:t>Нвых</w:t>
            </w:r>
            <w:proofErr w:type="spellEnd"/>
            <w:r>
              <w:t xml:space="preserve">, м </w:t>
            </w:r>
          </w:p>
        </w:tc>
        <w:tc>
          <w:tcPr>
            <w:tcW w:w="4088" w:type="dxa"/>
            <w:gridSpan w:val="3"/>
          </w:tcPr>
          <w:p w:rsidR="00063F8B" w:rsidRDefault="00063F8B" w:rsidP="00935621"/>
        </w:tc>
      </w:tr>
      <w:tr w:rsidR="00063F8B" w:rsidTr="000F2069">
        <w:tc>
          <w:tcPr>
            <w:tcW w:w="809" w:type="dxa"/>
            <w:vAlign w:val="center"/>
          </w:tcPr>
          <w:p w:rsidR="00063F8B" w:rsidRPr="000844DC" w:rsidRDefault="00063F8B" w:rsidP="0049458F">
            <w:pPr>
              <w:jc w:val="center"/>
            </w:pPr>
            <w:r>
              <w:t>4</w:t>
            </w:r>
          </w:p>
        </w:tc>
        <w:tc>
          <w:tcPr>
            <w:tcW w:w="5295" w:type="dxa"/>
          </w:tcPr>
          <w:p w:rsidR="00063F8B" w:rsidRDefault="0001754E" w:rsidP="00935621">
            <w:r>
              <w:t>Количество насосов (рабочий + резервный)</w:t>
            </w:r>
          </w:p>
        </w:tc>
        <w:tc>
          <w:tcPr>
            <w:tcW w:w="4088" w:type="dxa"/>
            <w:gridSpan w:val="3"/>
          </w:tcPr>
          <w:p w:rsidR="00063F8B" w:rsidRDefault="00063F8B" w:rsidP="00935621"/>
        </w:tc>
      </w:tr>
      <w:tr w:rsidR="0001754E" w:rsidTr="000F2069">
        <w:tc>
          <w:tcPr>
            <w:tcW w:w="809" w:type="dxa"/>
            <w:vAlign w:val="center"/>
          </w:tcPr>
          <w:p w:rsidR="0001754E" w:rsidRDefault="00064938" w:rsidP="0049458F">
            <w:pPr>
              <w:jc w:val="center"/>
            </w:pPr>
            <w:r>
              <w:t>5</w:t>
            </w:r>
          </w:p>
        </w:tc>
        <w:tc>
          <w:tcPr>
            <w:tcW w:w="5295" w:type="dxa"/>
          </w:tcPr>
          <w:p w:rsidR="0001754E" w:rsidRDefault="00AF11D6" w:rsidP="00AF11D6">
            <w:r>
              <w:t>Температура окружающего воздуха, С</w:t>
            </w:r>
          </w:p>
        </w:tc>
        <w:tc>
          <w:tcPr>
            <w:tcW w:w="4088" w:type="dxa"/>
            <w:gridSpan w:val="3"/>
          </w:tcPr>
          <w:p w:rsidR="0001754E" w:rsidRDefault="0001754E" w:rsidP="00935621"/>
        </w:tc>
      </w:tr>
      <w:tr w:rsidR="004B451B" w:rsidTr="000F2069">
        <w:tc>
          <w:tcPr>
            <w:tcW w:w="809" w:type="dxa"/>
            <w:vAlign w:val="center"/>
          </w:tcPr>
          <w:p w:rsidR="004B451B" w:rsidRDefault="004B451B" w:rsidP="0049458F">
            <w:pPr>
              <w:jc w:val="center"/>
            </w:pPr>
            <w:r>
              <w:t>6</w:t>
            </w:r>
          </w:p>
        </w:tc>
        <w:tc>
          <w:tcPr>
            <w:tcW w:w="5295" w:type="dxa"/>
          </w:tcPr>
          <w:p w:rsidR="004B451B" w:rsidRDefault="006E13C9" w:rsidP="00AF11D6">
            <w:r>
              <w:t xml:space="preserve">Глубина залегания </w:t>
            </w:r>
            <w:r w:rsidR="004B451B">
              <w:t>всасывающего коллектора (низ лотка), мм</w:t>
            </w:r>
          </w:p>
        </w:tc>
        <w:tc>
          <w:tcPr>
            <w:tcW w:w="4088" w:type="dxa"/>
            <w:gridSpan w:val="3"/>
          </w:tcPr>
          <w:p w:rsidR="004B451B" w:rsidRDefault="004B451B" w:rsidP="00935621"/>
        </w:tc>
      </w:tr>
      <w:tr w:rsidR="004B451B" w:rsidTr="000F2069">
        <w:tc>
          <w:tcPr>
            <w:tcW w:w="809" w:type="dxa"/>
            <w:vAlign w:val="center"/>
          </w:tcPr>
          <w:p w:rsidR="004B451B" w:rsidRDefault="004B451B" w:rsidP="0049458F">
            <w:pPr>
              <w:jc w:val="center"/>
            </w:pPr>
            <w:r>
              <w:t>7</w:t>
            </w:r>
          </w:p>
        </w:tc>
        <w:tc>
          <w:tcPr>
            <w:tcW w:w="5295" w:type="dxa"/>
          </w:tcPr>
          <w:p w:rsidR="004B451B" w:rsidRDefault="004B451B" w:rsidP="000F2069">
            <w:r>
              <w:t xml:space="preserve">Глубина залегания </w:t>
            </w:r>
            <w:r w:rsidR="000F2069">
              <w:t>напорного</w:t>
            </w:r>
            <w:r>
              <w:t xml:space="preserve"> коллектора (низ лотка), мм</w:t>
            </w:r>
          </w:p>
        </w:tc>
        <w:tc>
          <w:tcPr>
            <w:tcW w:w="4088" w:type="dxa"/>
            <w:gridSpan w:val="3"/>
          </w:tcPr>
          <w:p w:rsidR="004B451B" w:rsidRDefault="004B451B" w:rsidP="00935621"/>
        </w:tc>
      </w:tr>
      <w:tr w:rsidR="000F2069" w:rsidTr="000F2069">
        <w:tc>
          <w:tcPr>
            <w:tcW w:w="809" w:type="dxa"/>
            <w:vAlign w:val="center"/>
          </w:tcPr>
          <w:p w:rsidR="000F2069" w:rsidRDefault="000F2069" w:rsidP="0049458F">
            <w:pPr>
              <w:jc w:val="center"/>
            </w:pPr>
            <w:r>
              <w:t xml:space="preserve">8 </w:t>
            </w:r>
          </w:p>
        </w:tc>
        <w:tc>
          <w:tcPr>
            <w:tcW w:w="5295" w:type="dxa"/>
          </w:tcPr>
          <w:p w:rsidR="000F2069" w:rsidRDefault="000F2069" w:rsidP="000F2069">
            <w:r>
              <w:t xml:space="preserve">Количество всасывающих коллекторов, </w:t>
            </w:r>
            <w:proofErr w:type="spellStart"/>
            <w:r>
              <w:t>шт</w:t>
            </w:r>
            <w:proofErr w:type="spellEnd"/>
            <w:r w:rsidR="00D82CFE">
              <w:t>;</w:t>
            </w:r>
          </w:p>
          <w:p w:rsidR="00D82CFE" w:rsidRDefault="00D82CFE" w:rsidP="000F2069">
            <w:r>
              <w:t>Направление коллекторов, часы.</w:t>
            </w:r>
          </w:p>
        </w:tc>
        <w:tc>
          <w:tcPr>
            <w:tcW w:w="4088" w:type="dxa"/>
            <w:gridSpan w:val="3"/>
          </w:tcPr>
          <w:p w:rsidR="000F2069" w:rsidRDefault="000F2069" w:rsidP="00935621"/>
        </w:tc>
      </w:tr>
      <w:tr w:rsidR="000F2069" w:rsidTr="000F2069">
        <w:tc>
          <w:tcPr>
            <w:tcW w:w="809" w:type="dxa"/>
            <w:vAlign w:val="center"/>
          </w:tcPr>
          <w:p w:rsidR="000F2069" w:rsidRDefault="000F2069" w:rsidP="0049458F">
            <w:pPr>
              <w:jc w:val="center"/>
            </w:pPr>
            <w:r>
              <w:t>9</w:t>
            </w:r>
          </w:p>
        </w:tc>
        <w:tc>
          <w:tcPr>
            <w:tcW w:w="5295" w:type="dxa"/>
          </w:tcPr>
          <w:p w:rsidR="000F2069" w:rsidRDefault="000F2069" w:rsidP="000F2069">
            <w:r>
              <w:t xml:space="preserve">Количество напорных коллекторов, </w:t>
            </w:r>
            <w:proofErr w:type="spellStart"/>
            <w:r>
              <w:t>шт</w:t>
            </w:r>
            <w:proofErr w:type="spellEnd"/>
          </w:p>
          <w:p w:rsidR="00D82CFE" w:rsidRDefault="00D82CFE" w:rsidP="000F2069">
            <w:r>
              <w:t>Направление коллекторов, часы.</w:t>
            </w:r>
          </w:p>
        </w:tc>
        <w:tc>
          <w:tcPr>
            <w:tcW w:w="4088" w:type="dxa"/>
            <w:gridSpan w:val="3"/>
          </w:tcPr>
          <w:p w:rsidR="000F2069" w:rsidRDefault="000F2069" w:rsidP="00935621"/>
        </w:tc>
      </w:tr>
      <w:tr w:rsidR="006E13C9" w:rsidTr="006E1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C9" w:rsidRDefault="006E13C9" w:rsidP="00D31AB5">
            <w:pPr>
              <w:jc w:val="center"/>
            </w:pPr>
            <w:r>
              <w:t>10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C9" w:rsidRDefault="006E13C9" w:rsidP="006E13C9">
            <w:r>
              <w:t>Диаметр всасывающих коллекторов,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C9" w:rsidRDefault="006E13C9" w:rsidP="00D31AB5"/>
        </w:tc>
      </w:tr>
      <w:tr w:rsidR="006E13C9" w:rsidTr="006E13C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C9" w:rsidRDefault="006E13C9" w:rsidP="00D31AB5">
            <w:pPr>
              <w:jc w:val="center"/>
            </w:pPr>
            <w:r>
              <w:lastRenderedPageBreak/>
              <w:t>11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C9" w:rsidRDefault="006E13C9" w:rsidP="006E13C9">
            <w:r>
              <w:t>Диаметр напорных коллекторов,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C9" w:rsidRDefault="006E13C9" w:rsidP="00D31AB5"/>
        </w:tc>
      </w:tr>
      <w:tr w:rsidR="000F2069" w:rsidTr="000F2069">
        <w:tc>
          <w:tcPr>
            <w:tcW w:w="809" w:type="dxa"/>
            <w:vAlign w:val="center"/>
          </w:tcPr>
          <w:p w:rsidR="000F2069" w:rsidRDefault="000F2069" w:rsidP="006E13C9">
            <w:pPr>
              <w:jc w:val="center"/>
            </w:pPr>
            <w:r>
              <w:t>1</w:t>
            </w:r>
            <w:r w:rsidR="006E13C9">
              <w:t>2</w:t>
            </w:r>
          </w:p>
        </w:tc>
        <w:tc>
          <w:tcPr>
            <w:tcW w:w="5295" w:type="dxa"/>
          </w:tcPr>
          <w:p w:rsidR="000F2069" w:rsidRDefault="000F2069" w:rsidP="000F2069">
            <w:r>
              <w:t>Материал всасывающих коллекторов, (ПЭ/НПВХ/ Нерж. Сталь/ Другое)</w:t>
            </w:r>
          </w:p>
        </w:tc>
        <w:tc>
          <w:tcPr>
            <w:tcW w:w="4088" w:type="dxa"/>
            <w:gridSpan w:val="3"/>
          </w:tcPr>
          <w:p w:rsidR="000F2069" w:rsidRDefault="000F2069" w:rsidP="00935621"/>
        </w:tc>
      </w:tr>
      <w:tr w:rsidR="000F2069" w:rsidTr="000F2069">
        <w:tc>
          <w:tcPr>
            <w:tcW w:w="809" w:type="dxa"/>
            <w:vAlign w:val="center"/>
          </w:tcPr>
          <w:p w:rsidR="000F2069" w:rsidRDefault="000F2069" w:rsidP="0049458F">
            <w:pPr>
              <w:jc w:val="center"/>
            </w:pPr>
            <w:r>
              <w:t>1</w:t>
            </w:r>
            <w:r w:rsidR="006E13C9">
              <w:t>3</w:t>
            </w:r>
          </w:p>
        </w:tc>
        <w:tc>
          <w:tcPr>
            <w:tcW w:w="5295" w:type="dxa"/>
          </w:tcPr>
          <w:p w:rsidR="000F2069" w:rsidRDefault="000F2069" w:rsidP="000F2069">
            <w:r>
              <w:t>Материал напорных коллекторов, (ПЭ/НПВХ/ Нерж. Сталь/ Другое)</w:t>
            </w:r>
          </w:p>
        </w:tc>
        <w:tc>
          <w:tcPr>
            <w:tcW w:w="4088" w:type="dxa"/>
            <w:gridSpan w:val="3"/>
          </w:tcPr>
          <w:p w:rsidR="000F2069" w:rsidRDefault="000F2069" w:rsidP="00935621"/>
        </w:tc>
      </w:tr>
      <w:tr w:rsidR="000F2069" w:rsidTr="000F2069">
        <w:tc>
          <w:tcPr>
            <w:tcW w:w="809" w:type="dxa"/>
            <w:vMerge w:val="restart"/>
            <w:vAlign w:val="center"/>
          </w:tcPr>
          <w:p w:rsidR="000F2069" w:rsidRDefault="000F2069" w:rsidP="0049458F">
            <w:pPr>
              <w:jc w:val="center"/>
            </w:pPr>
            <w:r>
              <w:t>1</w:t>
            </w:r>
            <w:r w:rsidR="006E13C9">
              <w:t>4</w:t>
            </w:r>
          </w:p>
        </w:tc>
        <w:tc>
          <w:tcPr>
            <w:tcW w:w="5295" w:type="dxa"/>
            <w:vMerge w:val="restart"/>
            <w:vAlign w:val="center"/>
          </w:tcPr>
          <w:p w:rsidR="000F2069" w:rsidRDefault="000F2069" w:rsidP="00AF11D6">
            <w:r>
              <w:t>Тип пуска:</w:t>
            </w:r>
          </w:p>
        </w:tc>
        <w:tc>
          <w:tcPr>
            <w:tcW w:w="3202" w:type="dxa"/>
            <w:gridSpan w:val="2"/>
          </w:tcPr>
          <w:p w:rsidR="000F2069" w:rsidRDefault="000F2069" w:rsidP="00935621">
            <w:r>
              <w:t>Прямой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AF11D6">
            <w:r>
              <w:t>Частотно-каскадный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935621">
            <w:r>
              <w:t>Плавный (УПП)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935621">
            <w:proofErr w:type="spellStart"/>
            <w:r>
              <w:t>Мультичастотный</w:t>
            </w:r>
            <w:proofErr w:type="spellEnd"/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 w:val="restart"/>
            <w:vAlign w:val="center"/>
          </w:tcPr>
          <w:p w:rsidR="000F2069" w:rsidRDefault="000F2069" w:rsidP="0049458F">
            <w:pPr>
              <w:jc w:val="center"/>
            </w:pPr>
            <w:r>
              <w:t>1</w:t>
            </w:r>
            <w:r w:rsidR="006E13C9">
              <w:t>5</w:t>
            </w:r>
          </w:p>
        </w:tc>
        <w:tc>
          <w:tcPr>
            <w:tcW w:w="5295" w:type="dxa"/>
            <w:vMerge w:val="restart"/>
            <w:vAlign w:val="center"/>
          </w:tcPr>
          <w:p w:rsidR="000F2069" w:rsidRDefault="000F2069" w:rsidP="000F2069">
            <w:r>
              <w:t>Дополнительное оборудование:</w:t>
            </w:r>
          </w:p>
        </w:tc>
        <w:tc>
          <w:tcPr>
            <w:tcW w:w="3202" w:type="dxa"/>
            <w:gridSpan w:val="2"/>
          </w:tcPr>
          <w:p w:rsidR="000F2069" w:rsidRDefault="000F2069" w:rsidP="00935621">
            <w:r>
              <w:t>Дренажный насос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935621">
            <w:r>
              <w:t>Жокей насос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935621">
            <w:r>
              <w:t>Упр. Задвижкой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935621">
            <w:r>
              <w:t>Розетка в ШУ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935621">
            <w:r>
              <w:t>Освещение в ШУ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 w:val="restart"/>
            <w:vAlign w:val="center"/>
          </w:tcPr>
          <w:p w:rsidR="000F2069" w:rsidRDefault="000F2069" w:rsidP="0049458F">
            <w:pPr>
              <w:jc w:val="center"/>
            </w:pPr>
            <w:r>
              <w:t>1</w:t>
            </w:r>
            <w:r w:rsidR="006E13C9">
              <w:t>6</w:t>
            </w:r>
          </w:p>
        </w:tc>
        <w:tc>
          <w:tcPr>
            <w:tcW w:w="5295" w:type="dxa"/>
            <w:vMerge w:val="restart"/>
            <w:vAlign w:val="center"/>
          </w:tcPr>
          <w:p w:rsidR="000F2069" w:rsidRDefault="000F2069" w:rsidP="000F2069">
            <w:r>
              <w:t>Диспетчеризация:</w:t>
            </w:r>
          </w:p>
        </w:tc>
        <w:tc>
          <w:tcPr>
            <w:tcW w:w="3202" w:type="dxa"/>
            <w:gridSpan w:val="2"/>
          </w:tcPr>
          <w:p w:rsidR="000F2069" w:rsidRDefault="000F2069" w:rsidP="00935621">
            <w:r>
              <w:t>Дискретные выводы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Pr="000F2069" w:rsidRDefault="000F2069" w:rsidP="00935621">
            <w:pPr>
              <w:rPr>
                <w:lang w:val="en-US"/>
              </w:rPr>
            </w:pPr>
            <w:r>
              <w:rPr>
                <w:lang w:val="en-US"/>
              </w:rPr>
              <w:t>RS 485 (Modbus)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Pr="000F2069" w:rsidRDefault="000F2069" w:rsidP="00935621">
            <w:r>
              <w:rPr>
                <w:lang w:val="en-US"/>
              </w:rPr>
              <w:t>GSM(</w:t>
            </w:r>
            <w:proofErr w:type="spellStart"/>
            <w:r>
              <w:rPr>
                <w:lang w:val="en-US"/>
              </w:rPr>
              <w:t>sms</w:t>
            </w:r>
            <w:proofErr w:type="spellEnd"/>
            <w:r>
              <w:rPr>
                <w:lang w:val="en-US"/>
              </w:rPr>
              <w:t>)</w:t>
            </w:r>
            <w:r>
              <w:t xml:space="preserve"> модем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Pr="000F2069" w:rsidRDefault="000F2069" w:rsidP="000F2069">
            <w:r>
              <w:rPr>
                <w:lang w:val="en-US"/>
              </w:rPr>
              <w:t xml:space="preserve">GSM/ GPRS </w:t>
            </w:r>
            <w:r>
              <w:t>модем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Pr="000F2069" w:rsidRDefault="000F2069" w:rsidP="000F2069">
            <w:pPr>
              <w:rPr>
                <w:lang w:val="en-US"/>
              </w:rPr>
            </w:pPr>
            <w:r>
              <w:t xml:space="preserve">По </w:t>
            </w:r>
            <w:r>
              <w:rPr>
                <w:lang w:val="en-US"/>
              </w:rPr>
              <w:t>Wi-Fi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Pr="000F2069" w:rsidRDefault="000F2069" w:rsidP="000F2069">
            <w:r>
              <w:t>По оптоволокну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Default="000F2069" w:rsidP="000F2069">
            <w:r>
              <w:t>По радиоканалу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3202" w:type="dxa"/>
            <w:gridSpan w:val="2"/>
          </w:tcPr>
          <w:p w:rsidR="000F2069" w:rsidRPr="000F2069" w:rsidRDefault="000F2069" w:rsidP="000F2069">
            <w:r>
              <w:t xml:space="preserve">С </w:t>
            </w:r>
            <w:r>
              <w:rPr>
                <w:lang w:val="en-US"/>
              </w:rPr>
              <w:t xml:space="preserve">APM </w:t>
            </w:r>
            <w:r>
              <w:t>оператора</w:t>
            </w:r>
          </w:p>
        </w:tc>
        <w:tc>
          <w:tcPr>
            <w:tcW w:w="886" w:type="dxa"/>
            <w:vAlign w:val="center"/>
          </w:tcPr>
          <w:p w:rsidR="000F2069" w:rsidRDefault="000F2069" w:rsidP="00AF11D6">
            <w:pPr>
              <w:jc w:val="center"/>
            </w:pPr>
          </w:p>
        </w:tc>
      </w:tr>
      <w:tr w:rsidR="000F2069" w:rsidTr="000F2069">
        <w:tc>
          <w:tcPr>
            <w:tcW w:w="809" w:type="dxa"/>
            <w:vMerge/>
            <w:vAlign w:val="center"/>
          </w:tcPr>
          <w:p w:rsidR="000F2069" w:rsidRDefault="000F2069" w:rsidP="0049458F">
            <w:pPr>
              <w:jc w:val="center"/>
            </w:pPr>
          </w:p>
        </w:tc>
        <w:tc>
          <w:tcPr>
            <w:tcW w:w="5295" w:type="dxa"/>
            <w:vMerge/>
          </w:tcPr>
          <w:p w:rsidR="000F2069" w:rsidRDefault="000F2069" w:rsidP="00AF11D6"/>
        </w:tc>
        <w:tc>
          <w:tcPr>
            <w:tcW w:w="1012" w:type="dxa"/>
          </w:tcPr>
          <w:p w:rsidR="000F2069" w:rsidRDefault="000F2069" w:rsidP="000F2069">
            <w:r>
              <w:t>Другое:</w:t>
            </w:r>
          </w:p>
        </w:tc>
        <w:tc>
          <w:tcPr>
            <w:tcW w:w="3076" w:type="dxa"/>
            <w:gridSpan w:val="2"/>
          </w:tcPr>
          <w:p w:rsidR="000F2069" w:rsidRDefault="000F2069" w:rsidP="00AF11D6">
            <w:pPr>
              <w:jc w:val="center"/>
            </w:pPr>
          </w:p>
        </w:tc>
      </w:tr>
    </w:tbl>
    <w:p w:rsidR="008E4FDB" w:rsidRDefault="008E4FDB" w:rsidP="00D6395F"/>
    <w:p w:rsidR="00FC7C8B" w:rsidRDefault="00FC7C8B" w:rsidP="00D6395F"/>
    <w:p w:rsidR="00FC7C8B" w:rsidRDefault="00210D68" w:rsidP="00D6395F">
      <w:r>
        <w:t>Особые отметки:__________________________________________________________________</w:t>
      </w:r>
    </w:p>
    <w:p w:rsidR="00210D68" w:rsidRDefault="00210D68" w:rsidP="00D6395F"/>
    <w:p w:rsidR="00A961D1" w:rsidRDefault="00A961D1" w:rsidP="00210D68">
      <w:pPr>
        <w:rPr>
          <w:rStyle w:val="a4"/>
          <w:i w:val="0"/>
        </w:rPr>
      </w:pPr>
    </w:p>
    <w:p w:rsidR="00210D68" w:rsidRPr="00210D68" w:rsidRDefault="00210D68" w:rsidP="00210D68">
      <w:pPr>
        <w:rPr>
          <w:rStyle w:val="a4"/>
        </w:rPr>
      </w:pPr>
      <w:bookmarkStart w:id="0" w:name="_GoBack"/>
      <w:bookmarkEnd w:id="0"/>
      <w:r w:rsidRPr="00D82CFE">
        <w:rPr>
          <w:rStyle w:val="a4"/>
          <w:i w:val="0"/>
        </w:rPr>
        <w:t>Дата: «____» ______________ 20__ г.</w:t>
      </w:r>
      <w:r w:rsidRPr="00210D68">
        <w:rPr>
          <w:rStyle w:val="a4"/>
        </w:rPr>
        <w:t xml:space="preserve">                         </w:t>
      </w:r>
      <w:r w:rsidRPr="00210D68">
        <w:rPr>
          <w:rStyle w:val="a4"/>
          <w:noProof/>
        </w:rPr>
        <w:drawing>
          <wp:inline distT="0" distB="0" distL="0" distR="0">
            <wp:extent cx="2419350" cy="3424651"/>
            <wp:effectExtent l="19050" t="0" r="0" b="0"/>
            <wp:docPr id="10" name="Рисунок 5" descr="C:\Users\вячеслав\AppData\Local\Microsoft\Windows\INetCache\Content.Word\По ПНС без водяного зн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ячеслав\AppData\Local\Microsoft\Windows\INetCache\Content.Word\По ПНС без водяного зна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025" cy="342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68" w:rsidRDefault="00210D68" w:rsidP="00210D68">
      <w:r w:rsidRPr="00B70009">
        <w:t xml:space="preserve"> Заказчик: _____________________</w:t>
      </w:r>
    </w:p>
    <w:p w:rsidR="00D6395F" w:rsidRPr="00B70009" w:rsidRDefault="00D6395F" w:rsidP="00D6395F">
      <w:pPr>
        <w:spacing w:line="360" w:lineRule="auto"/>
        <w:ind w:left="360"/>
        <w:jc w:val="center"/>
        <w:rPr>
          <w:sz w:val="22"/>
          <w:szCs w:val="22"/>
        </w:rPr>
      </w:pPr>
      <w:r w:rsidRPr="00B70009">
        <w:tab/>
      </w:r>
    </w:p>
    <w:p w:rsidR="00D6395F" w:rsidRPr="00B70009" w:rsidRDefault="00D6395F" w:rsidP="00D6395F">
      <w:pPr>
        <w:tabs>
          <w:tab w:val="left" w:pos="995"/>
        </w:tabs>
      </w:pPr>
    </w:p>
    <w:p w:rsidR="002B714C" w:rsidRDefault="002B714C" w:rsidP="00DB0850">
      <w:pPr>
        <w:rPr>
          <w:b/>
          <w:sz w:val="16"/>
          <w:szCs w:val="16"/>
        </w:rPr>
      </w:pPr>
    </w:p>
    <w:sectPr w:rsidR="002B714C" w:rsidSect="00085255">
      <w:pgSz w:w="11906" w:h="16838"/>
      <w:pgMar w:top="540" w:right="850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6A" w:rsidRDefault="00C6106A" w:rsidP="0001754E">
      <w:r>
        <w:separator/>
      </w:r>
    </w:p>
  </w:endnote>
  <w:endnote w:type="continuationSeparator" w:id="0">
    <w:p w:rsidR="00C6106A" w:rsidRDefault="00C6106A" w:rsidP="0001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6A" w:rsidRDefault="00C6106A" w:rsidP="0001754E">
      <w:r>
        <w:separator/>
      </w:r>
    </w:p>
  </w:footnote>
  <w:footnote w:type="continuationSeparator" w:id="0">
    <w:p w:rsidR="00C6106A" w:rsidRDefault="00C6106A" w:rsidP="0001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C2284"/>
    <w:multiLevelType w:val="hybridMultilevel"/>
    <w:tmpl w:val="AB043B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F2F28"/>
    <w:multiLevelType w:val="hybridMultilevel"/>
    <w:tmpl w:val="94DA1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D1F"/>
    <w:rsid w:val="000117FF"/>
    <w:rsid w:val="0001754E"/>
    <w:rsid w:val="000209BE"/>
    <w:rsid w:val="00063F8B"/>
    <w:rsid w:val="00064938"/>
    <w:rsid w:val="0007483D"/>
    <w:rsid w:val="00085255"/>
    <w:rsid w:val="00093662"/>
    <w:rsid w:val="000A1E25"/>
    <w:rsid w:val="000A3C72"/>
    <w:rsid w:val="000C3A86"/>
    <w:rsid w:val="000E0540"/>
    <w:rsid w:val="000E6683"/>
    <w:rsid w:val="000F0430"/>
    <w:rsid w:val="000F2069"/>
    <w:rsid w:val="000F764B"/>
    <w:rsid w:val="001051DC"/>
    <w:rsid w:val="00110250"/>
    <w:rsid w:val="001450DB"/>
    <w:rsid w:val="00182196"/>
    <w:rsid w:val="00183B02"/>
    <w:rsid w:val="00185CE0"/>
    <w:rsid w:val="001A3A24"/>
    <w:rsid w:val="001E79B9"/>
    <w:rsid w:val="001F0014"/>
    <w:rsid w:val="00210D68"/>
    <w:rsid w:val="002208B8"/>
    <w:rsid w:val="002722D2"/>
    <w:rsid w:val="00297366"/>
    <w:rsid w:val="002A2E69"/>
    <w:rsid w:val="002A650A"/>
    <w:rsid w:val="002B714C"/>
    <w:rsid w:val="002E544C"/>
    <w:rsid w:val="00304B95"/>
    <w:rsid w:val="00311E58"/>
    <w:rsid w:val="00312493"/>
    <w:rsid w:val="0031537E"/>
    <w:rsid w:val="00333D5F"/>
    <w:rsid w:val="00337D10"/>
    <w:rsid w:val="00357602"/>
    <w:rsid w:val="00386AE0"/>
    <w:rsid w:val="0039237B"/>
    <w:rsid w:val="003A012B"/>
    <w:rsid w:val="003B514D"/>
    <w:rsid w:val="004005B5"/>
    <w:rsid w:val="004136B2"/>
    <w:rsid w:val="004269B3"/>
    <w:rsid w:val="0043205B"/>
    <w:rsid w:val="00444996"/>
    <w:rsid w:val="0047787B"/>
    <w:rsid w:val="0049458F"/>
    <w:rsid w:val="004B2BBC"/>
    <w:rsid w:val="004B3EB1"/>
    <w:rsid w:val="004B451B"/>
    <w:rsid w:val="004B7452"/>
    <w:rsid w:val="004B7F52"/>
    <w:rsid w:val="004D09D9"/>
    <w:rsid w:val="004E070F"/>
    <w:rsid w:val="004F02D6"/>
    <w:rsid w:val="00503C3B"/>
    <w:rsid w:val="0051632A"/>
    <w:rsid w:val="00526E82"/>
    <w:rsid w:val="00535991"/>
    <w:rsid w:val="00536B04"/>
    <w:rsid w:val="00561266"/>
    <w:rsid w:val="00571E7B"/>
    <w:rsid w:val="005827B2"/>
    <w:rsid w:val="00596560"/>
    <w:rsid w:val="005A2498"/>
    <w:rsid w:val="005A7C77"/>
    <w:rsid w:val="005B3FD9"/>
    <w:rsid w:val="005C093C"/>
    <w:rsid w:val="0060167E"/>
    <w:rsid w:val="006032D6"/>
    <w:rsid w:val="006117FF"/>
    <w:rsid w:val="00624C88"/>
    <w:rsid w:val="006379B5"/>
    <w:rsid w:val="006821F4"/>
    <w:rsid w:val="006829D2"/>
    <w:rsid w:val="006A3B45"/>
    <w:rsid w:val="006B6715"/>
    <w:rsid w:val="006C114B"/>
    <w:rsid w:val="006E13C9"/>
    <w:rsid w:val="006F1449"/>
    <w:rsid w:val="007038CA"/>
    <w:rsid w:val="00723F7C"/>
    <w:rsid w:val="0073605C"/>
    <w:rsid w:val="00743F0A"/>
    <w:rsid w:val="00771DFF"/>
    <w:rsid w:val="0078171E"/>
    <w:rsid w:val="007C180F"/>
    <w:rsid w:val="007C3144"/>
    <w:rsid w:val="00805362"/>
    <w:rsid w:val="00810708"/>
    <w:rsid w:val="0081195F"/>
    <w:rsid w:val="00813B12"/>
    <w:rsid w:val="0081452B"/>
    <w:rsid w:val="00816B9C"/>
    <w:rsid w:val="0083764B"/>
    <w:rsid w:val="008379B8"/>
    <w:rsid w:val="00885DD8"/>
    <w:rsid w:val="008B17E1"/>
    <w:rsid w:val="008E4FDB"/>
    <w:rsid w:val="008F253A"/>
    <w:rsid w:val="00921428"/>
    <w:rsid w:val="00926582"/>
    <w:rsid w:val="00933F85"/>
    <w:rsid w:val="00971098"/>
    <w:rsid w:val="00992B09"/>
    <w:rsid w:val="009A13CB"/>
    <w:rsid w:val="009B3113"/>
    <w:rsid w:val="009B5B42"/>
    <w:rsid w:val="009F1945"/>
    <w:rsid w:val="00A527F8"/>
    <w:rsid w:val="00A729DD"/>
    <w:rsid w:val="00A928DB"/>
    <w:rsid w:val="00A961D1"/>
    <w:rsid w:val="00AE4238"/>
    <w:rsid w:val="00AF11D6"/>
    <w:rsid w:val="00B034FF"/>
    <w:rsid w:val="00B04D55"/>
    <w:rsid w:val="00B052A3"/>
    <w:rsid w:val="00B13F48"/>
    <w:rsid w:val="00B43D1F"/>
    <w:rsid w:val="00B5288C"/>
    <w:rsid w:val="00B55BD7"/>
    <w:rsid w:val="00B5739A"/>
    <w:rsid w:val="00BE09D7"/>
    <w:rsid w:val="00BE169A"/>
    <w:rsid w:val="00BF73BE"/>
    <w:rsid w:val="00C1424B"/>
    <w:rsid w:val="00C6106A"/>
    <w:rsid w:val="00C752C1"/>
    <w:rsid w:val="00C87CCD"/>
    <w:rsid w:val="00C9025E"/>
    <w:rsid w:val="00C92367"/>
    <w:rsid w:val="00D03349"/>
    <w:rsid w:val="00D6395F"/>
    <w:rsid w:val="00D67506"/>
    <w:rsid w:val="00D7755C"/>
    <w:rsid w:val="00D77FE3"/>
    <w:rsid w:val="00D82CFE"/>
    <w:rsid w:val="00DB0850"/>
    <w:rsid w:val="00DC7794"/>
    <w:rsid w:val="00DD1F3E"/>
    <w:rsid w:val="00DE0CE4"/>
    <w:rsid w:val="00DE34D7"/>
    <w:rsid w:val="00E0696F"/>
    <w:rsid w:val="00E32E48"/>
    <w:rsid w:val="00E50161"/>
    <w:rsid w:val="00E50163"/>
    <w:rsid w:val="00E64DD3"/>
    <w:rsid w:val="00E65515"/>
    <w:rsid w:val="00E82643"/>
    <w:rsid w:val="00E961F2"/>
    <w:rsid w:val="00EA760D"/>
    <w:rsid w:val="00EC15AB"/>
    <w:rsid w:val="00ED3AB5"/>
    <w:rsid w:val="00ED6404"/>
    <w:rsid w:val="00ED6802"/>
    <w:rsid w:val="00F06129"/>
    <w:rsid w:val="00F1113D"/>
    <w:rsid w:val="00F14DB4"/>
    <w:rsid w:val="00F15D4F"/>
    <w:rsid w:val="00F21FB5"/>
    <w:rsid w:val="00F47527"/>
    <w:rsid w:val="00F47C8F"/>
    <w:rsid w:val="00F56596"/>
    <w:rsid w:val="00F57A9D"/>
    <w:rsid w:val="00FA4378"/>
    <w:rsid w:val="00FB2226"/>
    <w:rsid w:val="00FC2C62"/>
    <w:rsid w:val="00FC7C8B"/>
    <w:rsid w:val="00FD0EF3"/>
    <w:rsid w:val="00FF564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D201B"/>
  <w15:docId w15:val="{103C9B07-B474-4760-B089-9B572FA1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0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093662"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093662"/>
    <w:pPr>
      <w:keepNext/>
      <w:outlineLvl w:val="2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B7452"/>
  </w:style>
  <w:style w:type="table" w:customStyle="1" w:styleId="11">
    <w:name w:val="Светлый список1"/>
    <w:basedOn w:val="a1"/>
    <w:uiPriority w:val="61"/>
    <w:rsid w:val="0073605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4">
    <w:name w:val="Emphasis"/>
    <w:basedOn w:val="a0"/>
    <w:qFormat/>
    <w:rsid w:val="00F47527"/>
    <w:rPr>
      <w:i/>
      <w:iCs/>
    </w:rPr>
  </w:style>
  <w:style w:type="paragraph" w:styleId="a5">
    <w:name w:val="Normal (Web)"/>
    <w:basedOn w:val="a"/>
    <w:rsid w:val="006032D6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4945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9458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17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754E"/>
    <w:rPr>
      <w:sz w:val="24"/>
      <w:szCs w:val="24"/>
    </w:rPr>
  </w:style>
  <w:style w:type="paragraph" w:styleId="aa">
    <w:name w:val="footer"/>
    <w:basedOn w:val="a"/>
    <w:link w:val="ab"/>
    <w:rsid w:val="00017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754E"/>
    <w:rPr>
      <w:sz w:val="24"/>
      <w:szCs w:val="24"/>
    </w:rPr>
  </w:style>
  <w:style w:type="character" w:styleId="ac">
    <w:name w:val="Hyperlink"/>
    <w:basedOn w:val="a0"/>
    <w:rsid w:val="008379B8"/>
    <w:rPr>
      <w:color w:val="0000FF" w:themeColor="hyperlink"/>
      <w:u w:val="single"/>
    </w:rPr>
  </w:style>
  <w:style w:type="paragraph" w:styleId="ad">
    <w:name w:val="Title"/>
    <w:basedOn w:val="a"/>
    <w:next w:val="a"/>
    <w:link w:val="ae"/>
    <w:qFormat/>
    <w:rsid w:val="00210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210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210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922D-F50D-4360-B511-8568F0BF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 на емкостное оборудование из стеклопластика</vt:lpstr>
    </vt:vector>
  </TitlesOfParts>
  <Company>NhT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 на емкостное оборудование из стеклопластика</dc:title>
  <dc:creator>COMPUTER</dc:creator>
  <cp:lastModifiedBy>natakhayakovleva@mail.ru</cp:lastModifiedBy>
  <cp:revision>5</cp:revision>
  <cp:lastPrinted>2012-09-07T10:05:00Z</cp:lastPrinted>
  <dcterms:created xsi:type="dcterms:W3CDTF">2016-10-27T04:30:00Z</dcterms:created>
  <dcterms:modified xsi:type="dcterms:W3CDTF">2022-05-05T02:56:00Z</dcterms:modified>
</cp:coreProperties>
</file>